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D1" w:rsidRDefault="00821260" w:rsidP="00730A78">
      <w:pPr>
        <w:pStyle w:val="NoSpacing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val="en-US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NoSpacing"/>
        <w:tabs>
          <w:tab w:val="left" w:pos="2235"/>
        </w:tabs>
        <w:rPr>
          <w:sz w:val="16"/>
          <w:szCs w:val="16"/>
        </w:rPr>
      </w:pPr>
    </w:p>
    <w:p w:rsidR="0046283F" w:rsidRPr="00C34CCA" w:rsidRDefault="00603205" w:rsidP="0046283F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34CCA">
        <w:rPr>
          <w:rFonts w:ascii="Arial" w:hAnsi="Arial" w:cs="Arial"/>
          <w:b/>
          <w:sz w:val="30"/>
          <w:szCs w:val="30"/>
        </w:rPr>
        <w:t>OBRAZAC ZA UČEŠĆE NA SAJMU</w:t>
      </w:r>
      <w:r w:rsidR="0046283F" w:rsidRPr="00C34CCA">
        <w:rPr>
          <w:rFonts w:ascii="Arial" w:hAnsi="Arial" w:cs="Arial"/>
          <w:b/>
          <w:sz w:val="30"/>
          <w:szCs w:val="30"/>
        </w:rPr>
        <w:t xml:space="preserve"> </w:t>
      </w:r>
    </w:p>
    <w:p w:rsidR="00C34CCA" w:rsidRDefault="00931B88" w:rsidP="0046283F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34CCA">
        <w:rPr>
          <w:rFonts w:ascii="Arial" w:hAnsi="Arial" w:cs="Arial"/>
          <w:b/>
          <w:sz w:val="30"/>
          <w:szCs w:val="30"/>
        </w:rPr>
        <w:t xml:space="preserve">MEĐUNARODNI SAJAM MAŠINA </w:t>
      </w:r>
      <w:r w:rsidR="00C34CCA" w:rsidRPr="00C34CCA">
        <w:rPr>
          <w:rFonts w:ascii="Arial" w:hAnsi="Arial" w:cs="Arial"/>
          <w:b/>
          <w:sz w:val="30"/>
          <w:szCs w:val="30"/>
        </w:rPr>
        <w:t xml:space="preserve">ZA METAL I OBRADU METALA </w:t>
      </w:r>
    </w:p>
    <w:p w:rsidR="009A1D8F" w:rsidRPr="00C34CCA" w:rsidRDefault="00C34CCA" w:rsidP="0046283F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34CCA">
        <w:rPr>
          <w:rFonts w:ascii="Arial" w:hAnsi="Arial" w:cs="Arial"/>
          <w:b/>
          <w:sz w:val="30"/>
          <w:szCs w:val="30"/>
        </w:rPr>
        <w:t>MAKTEK</w:t>
      </w:r>
      <w:r w:rsidR="00931B88" w:rsidRPr="00C34CCA">
        <w:rPr>
          <w:rFonts w:ascii="Arial" w:hAnsi="Arial" w:cs="Arial"/>
          <w:b/>
          <w:sz w:val="30"/>
          <w:szCs w:val="30"/>
        </w:rPr>
        <w:t xml:space="preserve"> </w:t>
      </w:r>
      <w:r w:rsidR="004C503B" w:rsidRPr="00C34CCA">
        <w:rPr>
          <w:rFonts w:ascii="Arial" w:hAnsi="Arial" w:cs="Arial"/>
          <w:b/>
          <w:sz w:val="30"/>
          <w:szCs w:val="30"/>
        </w:rPr>
        <w:t>2016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NoSpacing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NoSpacing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NoSpacing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NoSpacing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NoSpacing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NoSpacing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NoSpacing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ramu naplatit će se iznos od 111,15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učesniku (u cjenu je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Pored kotizacije u</w:t>
      </w:r>
      <w:r w:rsidR="00E32BDF">
        <w:rPr>
          <w:b/>
          <w:sz w:val="18"/>
          <w:szCs w:val="18"/>
          <w:lang w:val="bs-Latn-BA"/>
        </w:rPr>
        <w:t>česnici snose i trošak avio karte</w:t>
      </w:r>
      <w:r w:rsidR="00842ADC">
        <w:rPr>
          <w:b/>
          <w:sz w:val="18"/>
          <w:szCs w:val="18"/>
          <w:lang w:val="bs-Latn-BA"/>
        </w:rPr>
        <w:t xml:space="preserve"> do Istanbula</w:t>
      </w:r>
      <w:r w:rsidR="00E32BDF">
        <w:rPr>
          <w:b/>
          <w:sz w:val="18"/>
          <w:szCs w:val="18"/>
          <w:lang w:val="bs-Latn-BA"/>
        </w:rPr>
        <w:t xml:space="preserve">. </w:t>
      </w:r>
    </w:p>
    <w:p w:rsidR="008C5AAE" w:rsidRPr="00214C10" w:rsidRDefault="008C5AAE" w:rsidP="008C5AAE">
      <w:pPr>
        <w:pStyle w:val="NoSpacing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NoSpacing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NoSpacing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NoSpacing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NoSpacing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NoSpacing"/>
        <w:spacing w:line="216" w:lineRule="auto"/>
        <w:jc w:val="center"/>
        <w:rPr>
          <w:color w:val="000000"/>
          <w:sz w:val="16"/>
          <w:szCs w:val="21"/>
        </w:rPr>
      </w:pPr>
      <w:r w:rsidRPr="00C34CCA">
        <w:rPr>
          <w:color w:val="000000"/>
          <w:sz w:val="16"/>
          <w:szCs w:val="21"/>
        </w:rPr>
        <w:t xml:space="preserve">Posljednji datum za apliciranje je </w:t>
      </w:r>
      <w:r w:rsidR="00C34CCA" w:rsidRPr="00C34CCA">
        <w:rPr>
          <w:color w:val="000000"/>
          <w:sz w:val="16"/>
          <w:szCs w:val="21"/>
        </w:rPr>
        <w:t>26.09</w:t>
      </w:r>
      <w:r w:rsidR="00EF429B" w:rsidRPr="00C34CCA">
        <w:rPr>
          <w:color w:val="000000"/>
          <w:sz w:val="16"/>
          <w:szCs w:val="21"/>
        </w:rPr>
        <w:t>.2016</w:t>
      </w:r>
      <w:r w:rsidRPr="00C34CCA">
        <w:rPr>
          <w:color w:val="000000"/>
          <w:sz w:val="16"/>
          <w:szCs w:val="21"/>
        </w:rPr>
        <w:t>.</w:t>
      </w:r>
      <w:r w:rsidR="00D71284" w:rsidRPr="00C34CCA">
        <w:rPr>
          <w:color w:val="000000"/>
          <w:sz w:val="16"/>
          <w:szCs w:val="21"/>
        </w:rPr>
        <w:t xml:space="preserve"> </w:t>
      </w:r>
      <w:r w:rsidRPr="00C34CCA">
        <w:rPr>
          <w:color w:val="000000"/>
          <w:sz w:val="16"/>
          <w:szCs w:val="21"/>
        </w:rPr>
        <w:t xml:space="preserve">godine. Nakon popunjenih svih polja formular putem mail-a poslati </w:t>
      </w:r>
      <w:r w:rsidR="00C34CCA" w:rsidRPr="00C34CCA">
        <w:rPr>
          <w:color w:val="000000"/>
          <w:sz w:val="16"/>
          <w:szCs w:val="21"/>
        </w:rPr>
        <w:t>Muhamedu Mulahmetoviću</w:t>
      </w:r>
      <w:r w:rsidRPr="00C34CCA">
        <w:rPr>
          <w:color w:val="000000"/>
          <w:sz w:val="16"/>
          <w:szCs w:val="21"/>
        </w:rPr>
        <w:t xml:space="preserve"> koji je odgovoran za program.</w:t>
      </w:r>
      <w:bookmarkStart w:id="0" w:name="_GoBack"/>
      <w:bookmarkEnd w:id="0"/>
    </w:p>
    <w:sectPr w:rsidR="00FB160B" w:rsidRPr="00C34CCA" w:rsidSect="00B36D0C">
      <w:footerReference w:type="default" r:id="rId10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5C" w:rsidRDefault="00B6035C" w:rsidP="00821260">
      <w:pPr>
        <w:spacing w:after="0" w:line="240" w:lineRule="auto"/>
      </w:pPr>
      <w:r>
        <w:separator/>
      </w:r>
    </w:p>
  </w:endnote>
  <w:endnote w:type="continuationSeparator" w:id="0">
    <w:p w:rsidR="00B6035C" w:rsidRDefault="00B6035C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6D" w:rsidRDefault="005F7313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39E8920" wp14:editId="13FF4DD8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5C" w:rsidRDefault="00B6035C" w:rsidP="00821260">
      <w:pPr>
        <w:spacing w:after="0" w:line="240" w:lineRule="auto"/>
      </w:pPr>
      <w:r>
        <w:separator/>
      </w:r>
    </w:p>
  </w:footnote>
  <w:footnote w:type="continuationSeparator" w:id="0">
    <w:p w:rsidR="00B6035C" w:rsidRDefault="00B6035C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5076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60142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6FC7"/>
    <w:rsid w:val="00210007"/>
    <w:rsid w:val="00212CF8"/>
    <w:rsid w:val="00216AED"/>
    <w:rsid w:val="002235C5"/>
    <w:rsid w:val="002346B4"/>
    <w:rsid w:val="00244913"/>
    <w:rsid w:val="002505D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66948"/>
    <w:rsid w:val="00771D0F"/>
    <w:rsid w:val="0077525D"/>
    <w:rsid w:val="007758F4"/>
    <w:rsid w:val="0077666D"/>
    <w:rsid w:val="00782E5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E275E"/>
    <w:rsid w:val="009E32AF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3074"/>
    <w:rsid w:val="00A94142"/>
    <w:rsid w:val="00AA086D"/>
    <w:rsid w:val="00AB3688"/>
    <w:rsid w:val="00AD50E8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6981"/>
    <w:rsid w:val="00C00FD7"/>
    <w:rsid w:val="00C0734C"/>
    <w:rsid w:val="00C077E3"/>
    <w:rsid w:val="00C15AEC"/>
    <w:rsid w:val="00C16C10"/>
    <w:rsid w:val="00C21F7D"/>
    <w:rsid w:val="00C27219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E04B5"/>
    <w:rsid w:val="00EE2A41"/>
    <w:rsid w:val="00EE2E34"/>
    <w:rsid w:val="00EF429B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2102-0679-41E2-BF79-900CA3E5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Sulejman Mujkic</cp:lastModifiedBy>
  <cp:revision>3</cp:revision>
  <cp:lastPrinted>2015-09-15T16:15:00Z</cp:lastPrinted>
  <dcterms:created xsi:type="dcterms:W3CDTF">2016-09-19T08:09:00Z</dcterms:created>
  <dcterms:modified xsi:type="dcterms:W3CDTF">2016-09-19T08:16:00Z</dcterms:modified>
</cp:coreProperties>
</file>